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 w:ascii="楷体" w:hAnsi="楷体" w:eastAsia="楷体" w:cs="楷体"/>
          <w:b/>
          <w:bCs/>
          <w:sz w:val="36"/>
          <w:szCs w:val="36"/>
          <w:lang w:val="en-US" w:eastAsia="zh-CN"/>
        </w:rPr>
      </w:pPr>
      <w:r>
        <w:rPr>
          <w:rFonts w:hint="eastAsia" w:ascii="楷体" w:hAnsi="楷体" w:eastAsia="楷体" w:cs="楷体"/>
          <w:b/>
          <w:bCs/>
          <w:sz w:val="36"/>
          <w:szCs w:val="36"/>
          <w:lang w:val="en-US" w:eastAsia="zh-CN"/>
        </w:rPr>
        <w:t>棠外附小四年级下册语文第6周过关单</w:t>
      </w:r>
    </w:p>
    <w:p>
      <w:pPr>
        <w:spacing w:line="360" w:lineRule="auto"/>
        <w:ind w:firstLine="2240" w:firstLineChars="700"/>
        <w:jc w:val="both"/>
        <w:rPr>
          <w:rFonts w:hint="eastAsia" w:ascii="楷体" w:hAnsi="楷体" w:eastAsia="楷体" w:cs="楷体"/>
          <w:b w:val="0"/>
          <w:bCs w:val="0"/>
          <w:sz w:val="32"/>
          <w:szCs w:val="32"/>
          <w:u w:val="singl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2"/>
          <w:szCs w:val="32"/>
          <w:lang w:val="en-US" w:eastAsia="zh-CN"/>
        </w:rPr>
        <w:t>班级：</w:t>
      </w:r>
      <w:r>
        <w:rPr>
          <w:rFonts w:hint="eastAsia" w:ascii="楷体" w:hAnsi="楷体" w:eastAsia="楷体" w:cs="楷体"/>
          <w:b w:val="0"/>
          <w:bCs w:val="0"/>
          <w:sz w:val="32"/>
          <w:szCs w:val="32"/>
          <w:u w:val="single"/>
          <w:lang w:val="en-US" w:eastAsia="zh-CN"/>
        </w:rPr>
        <w:t xml:space="preserve">      </w:t>
      </w:r>
      <w:r>
        <w:rPr>
          <w:rFonts w:hint="eastAsia" w:ascii="楷体" w:hAnsi="楷体" w:eastAsia="楷体" w:cs="楷体"/>
          <w:b w:val="0"/>
          <w:bCs w:val="0"/>
          <w:sz w:val="32"/>
          <w:szCs w:val="32"/>
          <w:u w:val="none"/>
          <w:lang w:val="en-US" w:eastAsia="zh-CN"/>
        </w:rPr>
        <w:t xml:space="preserve">  姓名：</w:t>
      </w:r>
      <w:r>
        <w:rPr>
          <w:rFonts w:hint="eastAsia" w:ascii="楷体" w:hAnsi="楷体" w:eastAsia="楷体" w:cs="楷体"/>
          <w:b w:val="0"/>
          <w:bCs w:val="0"/>
          <w:sz w:val="32"/>
          <w:szCs w:val="32"/>
          <w:u w:val="single"/>
          <w:lang w:val="en-US" w:eastAsia="zh-CN"/>
        </w:rPr>
        <w:t xml:space="preserve">      </w:t>
      </w:r>
      <w:r>
        <w:rPr>
          <w:rFonts w:hint="eastAsia" w:ascii="楷体" w:hAnsi="楷体" w:eastAsia="楷体" w:cs="楷体"/>
          <w:b w:val="0"/>
          <w:bCs w:val="0"/>
          <w:sz w:val="32"/>
          <w:szCs w:val="32"/>
          <w:u w:val="none"/>
          <w:lang w:val="en-US" w:eastAsia="zh-CN"/>
        </w:rPr>
        <w:t xml:space="preserve">  学号：</w:t>
      </w:r>
      <w:r>
        <w:rPr>
          <w:rFonts w:hint="eastAsia" w:ascii="楷体" w:hAnsi="楷体" w:eastAsia="楷体" w:cs="楷体"/>
          <w:b w:val="0"/>
          <w:bCs w:val="0"/>
          <w:sz w:val="32"/>
          <w:szCs w:val="32"/>
          <w:u w:val="single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一、语言文字积累。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1.读句子,看拼音写词语。(7分)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(1)这棵白杨树在jì jìng(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)的雪地里xiāo sǎ(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)地挺立着。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(2)美丽的紫téng luó(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),méng lóng(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)的月光,天上的fán xīn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(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)和远处bō tāo(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)的清响,都被她zhěng qí(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)地放在了有关童年的回忆中。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2.下列各组中均有一项读音是错误的,请选出来。(3分)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(1)A.徜徉(cháng) B.污垢(gòu)曝晒(bào))   (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(2)晕车(yūn)  B.炫耀(xuàn) C.交叉(chā)   (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(3)A.绽放(zhàn)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B.龚自珍(gōng) C.胆怯(què)(   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3.比一比,再组词。(4分)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300" w:firstLineChars="1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膝(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灭(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)  涂(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抹(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300" w:firstLineChars="1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漆(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)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灰(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徐(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末(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4.按查字典的要求填空。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“漫”用音序查字法,应先查___,再查____。“漫”在字典里的解释有: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①水过满,漾出来;②满,遍;③没有限制,没有约束;④莫,不要。在“漫无目的”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线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中,“漫”应选第___种解释;在“漫山遍野”中,“漫”应选第__种解释。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5.下面词语搭配不恰当的一项是()(2分)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A.抖去水珠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B.干净的尘垢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C.推开阴霾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D.洁白的流苏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6.下面句子中,运用的修辞手法与其他三句不同的一项是(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A.好像绿色的墨水瓶倒翻了,到处是绿的……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B.三月的桃花水在和刚刚从雪被里伸出头来的麦苗谈心。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C.不再胆怯的小白菊,慢慢地抬起它们的头。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D.久违的雪花姑娘跳着轻盈的舞蹈来到了人间。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7.根据关键信息,猜猜他是谁?选一选。(填序号)(3分)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①屈原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②陶渊明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③孟浩然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④杜甫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⑤刘禹锡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300" w:firstLineChars="1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唐代诗人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诗圣《绝句》(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)     田园诗人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菊花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隐居南山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300" w:firstLineChars="1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爱国诗人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端午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《离骚》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(    )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8.根据要求完成句子练习。(7分)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(1)道旁古木参天,苍翠欲滴,似乎飘着的雨丝好像也都是绿的。(用学过的修改符号在原句上修改病句)(2分)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(2)白雾与远天晴空连在一起,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em w:val="dot"/>
          <w:lang w:val="en-US" w:eastAsia="zh-CN"/>
        </w:rPr>
        <w:t>晶白中透着淡蓝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、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em w:val="dot"/>
          <w:lang w:val="en-US" w:eastAsia="zh-CN"/>
        </w:rPr>
        <w:t>青苍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,一碧万顷。(照样子写句子,注意加点的部分,用上表示颜色的词语)(2分)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  <w:t xml:space="preserve">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(3)先读一读下面的小诗,注意加点的部分,再仿照着写一写。(3分)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春天的早晨，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  校园的早晨，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怎样的可爱呢!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   怎样的美好呢!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em w:val="dot"/>
          <w:lang w:val="en-US" w:eastAsia="zh-CN"/>
        </w:rPr>
        <w:t xml:space="preserve">和煦的风，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   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  <w:t xml:space="preserve">                     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300" w:firstLineChars="1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em w:val="dot"/>
          <w:lang w:val="en-US" w:eastAsia="zh-CN"/>
        </w:rPr>
        <w:t>飘扬的衣袖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，       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  <w:t xml:space="preserve">                     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00" w:firstLineChars="2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em w:val="dot"/>
          <w:lang w:val="en-US" w:eastAsia="zh-CN"/>
        </w:rPr>
        <w:t>静悄的心情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。      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  <w:t xml:space="preserve">                     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00" w:firstLineChars="2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二、(新趋势·情境学习)综合性学习。(7分)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00" w:firstLineChars="2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下面是四年级(1)班的同学为开展“轻叩诗歌大门”实践活动而整理的相关材料。请你和他们一起,根据材料内容完成练习。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00" w:firstLineChars="2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材料一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“我喜欢的收集现代诗的途径"统计表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1780"/>
        <w:gridCol w:w="1481"/>
        <w:gridCol w:w="1740"/>
        <w:gridCol w:w="2119"/>
        <w:gridCol w:w="2181"/>
        <w:gridCol w:w="138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178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lang w:val="en-US" w:eastAsia="zh-CN"/>
              </w:rPr>
              <w:t>收集途径</w:t>
            </w:r>
          </w:p>
        </w:tc>
        <w:tc>
          <w:tcPr>
            <w:tcW w:w="1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lang w:val="en-US" w:eastAsia="zh-CN"/>
              </w:rPr>
              <w:t>上网查询</w:t>
            </w:r>
          </w:p>
        </w:tc>
        <w:tc>
          <w:tcPr>
            <w:tcW w:w="174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lang w:val="en-US" w:eastAsia="zh-CN"/>
              </w:rPr>
              <w:t>查图书资料</w:t>
            </w:r>
          </w:p>
        </w:tc>
        <w:tc>
          <w:tcPr>
            <w:tcW w:w="211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lang w:val="en-US" w:eastAsia="zh-CN"/>
              </w:rPr>
              <w:t>听广播看电视</w:t>
            </w:r>
          </w:p>
        </w:tc>
        <w:tc>
          <w:tcPr>
            <w:tcW w:w="21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lang w:val="en-US" w:eastAsia="zh-CN"/>
              </w:rPr>
              <w:t>咨询、采访他人</w:t>
            </w:r>
          </w:p>
        </w:tc>
        <w:tc>
          <w:tcPr>
            <w:tcW w:w="13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lang w:val="en-US" w:eastAsia="zh-CN"/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178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lang w:val="en-US" w:eastAsia="zh-CN"/>
              </w:rPr>
              <w:t>人数</w:t>
            </w:r>
          </w:p>
        </w:tc>
        <w:tc>
          <w:tcPr>
            <w:tcW w:w="14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default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  <w:t>24</w:t>
            </w:r>
          </w:p>
        </w:tc>
        <w:tc>
          <w:tcPr>
            <w:tcW w:w="174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default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  <w:t>15</w:t>
            </w:r>
          </w:p>
        </w:tc>
        <w:tc>
          <w:tcPr>
            <w:tcW w:w="2119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default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  <w:t>1</w:t>
            </w:r>
          </w:p>
        </w:tc>
        <w:tc>
          <w:tcPr>
            <w:tcW w:w="21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default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  <w:t>3</w:t>
            </w:r>
          </w:p>
        </w:tc>
        <w:tc>
          <w:tcPr>
            <w:tcW w:w="13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00" w:lineRule="exact"/>
              <w:jc w:val="both"/>
              <w:textAlignment w:val="auto"/>
              <w:rPr>
                <w:rFonts w:hint="default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 w:val="0"/>
                <w:bCs w:val="0"/>
                <w:sz w:val="30"/>
                <w:szCs w:val="30"/>
                <w:u w:val="none"/>
                <w:vertAlign w:val="baseline"/>
                <w:lang w:val="en-US" w:eastAsia="zh-CN"/>
              </w:rPr>
              <w:t>2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  <w:t>材料二同学们编成的小诗集有《绽放》《艾青现代诗选抄》《藤蔓青青》《童话诗》《思念》《心弦铿锵》《破茧成蝶》《歌唱祖国》《抒情诗选》《冰心诗选》等。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00" w:firstLineChars="2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1.通过阅读材料一,你获取了哪些主要信息?简要概括出两条。(2分)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  <w:t xml:space="preserve">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  <w:t xml:space="preserve">             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00" w:firstLineChars="2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如果给材料二中的诗集《绽放》配一幅插图,下面图( )更恰当,简要说说理由。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  <w:t xml:space="preserve">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  <w:t xml:space="preserve">                                  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singl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3460750</wp:posOffset>
            </wp:positionH>
            <wp:positionV relativeFrom="paragraph">
              <wp:posOffset>-9436100</wp:posOffset>
            </wp:positionV>
            <wp:extent cx="932815" cy="1101725"/>
            <wp:effectExtent l="0" t="0" r="6985" b="3175"/>
            <wp:wrapTight wrapText="bothSides">
              <wp:wrapPolygon>
                <wp:start x="0" y="0"/>
                <wp:lineTo x="0" y="21413"/>
                <wp:lineTo x="21174" y="21413"/>
                <wp:lineTo x="21174" y="0"/>
                <wp:lineTo x="0" y="0"/>
              </wp:wrapPolygon>
            </wp:wrapTight>
            <wp:docPr id="3" name="图片 3" descr="e43257851ba12c033571e23dd362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43257851ba12c033571e23dd36296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1635125</wp:posOffset>
            </wp:positionH>
            <wp:positionV relativeFrom="paragraph">
              <wp:posOffset>-9366250</wp:posOffset>
            </wp:positionV>
            <wp:extent cx="794385" cy="1081405"/>
            <wp:effectExtent l="0" t="0" r="5715" b="10795"/>
            <wp:wrapTopAndBottom/>
            <wp:docPr id="2" name="图片 2" descr="aa037a1f7fab0244081be2f857cea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a037a1f7fab0244081be2f857cea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94385" cy="1081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              图一                 图二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600" w:firstLineChars="200"/>
        <w:jc w:val="both"/>
        <w:textAlignment w:val="auto"/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阅读与鉴赏。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(一)白桦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在我的窗前,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 |  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在朦胧的寂静中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有一棵白桦,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 |  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玉立着这棵白桦，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仿佛涂上银霜，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|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在灿灿的金晖里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披了一身雪花。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|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闪着晶亮的雪花。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毛茸茸的枝头，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|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白桦四周徜徉着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雪绣的花边潇洒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,|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姗姗来迟的朝霞，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串串花穗齐绽，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|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它向白雪皑皑的树枝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洁白的流苏如画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.|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又抹一层银色的光华。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1.本诗的作者是___。与植物有关的现代诗,我还知道___.(2分)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9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2.找出诗歌第一节中表现白桦形象的词语,完成填空。(2分)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573405</wp:posOffset>
                </wp:positionH>
                <wp:positionV relativeFrom="paragraph">
                  <wp:posOffset>18415</wp:posOffset>
                </wp:positionV>
                <wp:extent cx="1943100" cy="317500"/>
                <wp:effectExtent l="6350" t="6350" r="6350" b="635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94105" y="6695440"/>
                          <a:ext cx="1943100" cy="317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45.15pt;margin-top:1.45pt;height:25pt;width:153pt;z-index:251662336;v-text-anchor:middle;mso-width-relative:page;mso-height-relative:page;" filled="f" stroked="t" coordsize="21600,21600" arcsize="0.166666666666667" o:gfxdata="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">
                <v:fill on="f" focussize="0,0"/>
                <v:stroke weight="1pt" color="#000000 [3213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433070</wp:posOffset>
                </wp:positionH>
                <wp:positionV relativeFrom="paragraph">
                  <wp:posOffset>177165</wp:posOffset>
                </wp:positionV>
                <wp:extent cx="2242820" cy="622300"/>
                <wp:effectExtent l="50800" t="6350" r="55880" b="6350"/>
                <wp:wrapNone/>
                <wp:docPr id="7" name="双大括号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9155" y="6746240"/>
                          <a:ext cx="2242820" cy="622300"/>
                        </a:xfrm>
                        <a:prstGeom prst="bracePair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6" type="#_x0000_t186" style="position:absolute;left:0pt;margin-left:34.1pt;margin-top:13.95pt;height:49pt;width:176.6pt;z-index:251661312;mso-width-relative:page;mso-height-relative:page;" filled="f" stroked="t" coordsize="21600,21600" o:gfxdata="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X9yb9dsAAAAJAQAADwAAAAAAAAABACAAAAAiAAAAZHJzL2Rvd25yZXYu&#10;eG1sUEsBAhQAFAAAAAgAh07iQLoQHGb4AQAAxAMAAA4AAAAAAAAAAQAgAAAAKgEAAGRycy9lMm9E&#10;b2MueG1sUEsFBgAAAAAGAAYAWQEAAJQFAAAAAA==&#10;" adj="1800">
                <v:fill on="f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白桦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 xml:space="preserve">                       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通体洁白的形象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sz w:val="3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573405</wp:posOffset>
                </wp:positionH>
                <wp:positionV relativeFrom="paragraph">
                  <wp:posOffset>12065</wp:posOffset>
                </wp:positionV>
                <wp:extent cx="1943100" cy="317500"/>
                <wp:effectExtent l="6350" t="6350" r="6350" b="635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0" cy="317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45.15pt;margin-top:0.95pt;height:25pt;width:153pt;z-index:251663360;v-text-anchor:middle;mso-width-relative:page;mso-height-relative:page;" filled="f" stroked="t" coordsize="21600,21600" arcsize="0.166666666666667" o:gfxdata="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CBLMQzSAAAABwEAAA8AAAAAAAAAAQAgAAAAIgAAAGRycy9kb3du&#10;cmV2LnhtbFBLAQIUABQAAAAIAIdO4kCrb8B6dwIAANYEAAAOAAAAAAAAAAEAIAAAACEBAABkcnMv&#10;ZTJvRG9jLnhtbFBLBQYAAAAABgAGAFkBAAAKBgAAAAA=&#10;">
                <v:fill on="f" focussize="0,0"/>
                <v:stroke weight="1pt" color="#000000 [3213]" miterlimit="8" joinstyle="miter"/>
                <v:imagedata o:title=""/>
                <o:lock v:ext="edit" aspectratio="f"/>
              </v:roundrect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3.第三、四节诗中的“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thick"/>
          <w:lang w:val="en-US" w:eastAsia="zh-CN"/>
        </w:rPr>
        <w:t xml:space="preserve">    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,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thick"/>
          <w:lang w:val="en-US" w:eastAsia="zh-CN"/>
        </w:rPr>
        <w:t xml:space="preserve">    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,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thick"/>
          <w:lang w:val="en-US" w:eastAsia="zh-CN"/>
        </w:rPr>
        <w:t xml:space="preserve">       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,</w:t>
      </w:r>
      <w:r>
        <w:rPr>
          <w:rFonts w:hint="eastAsia" w:ascii="楷体" w:hAnsi="楷体" w:eastAsia="楷体" w:cs="楷体"/>
          <w:b w:val="0"/>
          <w:bCs w:val="0"/>
          <w:sz w:val="30"/>
          <w:szCs w:val="30"/>
          <w:u w:val="thick"/>
          <w:lang w:val="en-US" w:eastAsia="zh-CN"/>
        </w:rPr>
        <w:t xml:space="preserve">       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”字押韵，</w:t>
      </w: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读起来朗朗上口。(2分)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4.对这首诗理解不正确的一项是()(2分) A.“流苏”在诗中指像花穗一样的装饰物品。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B.“徜徉、姗姗来迟”运用了拟人的修辞手法,让人感受到朝霞的动态美。 C.白桦是高尚人格的象征,这首诗表达了作者对白桦树的赞美之情。 D.这首诗写出了雪中白桦的颜色美、形态美和光泽美。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  <w:t>5.试着用一两句话写一写你喜爱的一种植物,要有象征意义。(3分)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default" w:ascii="楷体" w:hAnsi="楷体" w:eastAsia="楷体" w:cs="楷体"/>
          <w:b w:val="0"/>
          <w:bCs w:val="0"/>
          <w:sz w:val="30"/>
          <w:szCs w:val="30"/>
          <w:u w:val="none"/>
          <w:lang w:val="en-US" w:eastAsia="zh-CN"/>
        </w:rPr>
      </w:pP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817D0A14-401E-47DE-B4BD-6A4EAFC272BD}"/>
  </w:font>
  <w:font w:name="Aa楷书拼音">
    <w:panose1 w:val="02010600010101010101"/>
    <w:charset w:val="86"/>
    <w:family w:val="auto"/>
    <w:pitch w:val="default"/>
    <w:sig w:usb0="800002AF" w:usb1="184F6CF8" w:usb2="00000010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349EEDC"/>
    <w:multiLevelType w:val="singleLevel"/>
    <w:tmpl w:val="5349EEDC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2A1A6E"/>
    <w:rsid w:val="18C740D9"/>
    <w:rsid w:val="20BD10F1"/>
    <w:rsid w:val="21582FA4"/>
    <w:rsid w:val="3C2A1A6E"/>
    <w:rsid w:val="706E0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1118</Words>
  <Characters>1200</Characters>
  <Lines>0</Lines>
  <Paragraphs>0</Paragraphs>
  <TotalTime>6</TotalTime>
  <ScaleCrop>false</ScaleCrop>
  <LinksUpToDate>false</LinksUpToDate>
  <CharactersWithSpaces>2218</CharactersWithSpaces>
  <Application>WPS Office_11.8.2.11542_F1E327BC-269C-435d-A152-05C5408002CA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2025-03-12T16:23:00Z</dcterms:created>
  <dc:creator>WPS_1476800095</dc:creator>
  <cp:lastModifiedBy>tw</cp:lastModifiedBy>
  <dcterms:modified xsi:type="dcterms:W3CDTF">2025-03-26T09:25:50Z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2052-11.8.2.11542</vt:lpwstr>
  </property>
  <property fmtid="{D5CDD505-2E9C-101B-9397-08002B2CF9AE}" pid="3" name="ICV">
    <vt:lpwstr>311B76FECC9142389560723D58B9C040_11</vt:lpwstr>
  </property>
  <property fmtid="{D5CDD505-2E9C-101B-9397-08002B2CF9AE}" pid="4" name="KSOTemplateDocerSaveRecord">
    <vt:lpwstr>eyJoZGlkIjoiM2JjOGU0MjcyYWVhMjcxYzY3NjU2ZTkwMDE0Nzk1NTkiLCJ1c2VySWQiOiIyNDYyNDIwMzUifQ==</vt:lpwstr>
  </property>
</Properties>
</file>